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46F7" w14:textId="77777777" w:rsidR="00912B91" w:rsidRDefault="00912B91" w:rsidP="00912B91">
      <w:pPr>
        <w:spacing w:after="0"/>
        <w:ind w:left="720"/>
        <w:jc w:val="center"/>
        <w:outlineLvl w:val="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</w:rPr>
        <w:drawing>
          <wp:anchor distT="0" distB="0" distL="114300" distR="114300" simplePos="0" relativeHeight="251659264" behindDoc="0" locked="0" layoutInCell="1" allowOverlap="1" wp14:anchorId="4B1F2219" wp14:editId="046BFE50">
            <wp:simplePos x="0" y="0"/>
            <wp:positionH relativeFrom="column">
              <wp:posOffset>-53975</wp:posOffset>
            </wp:positionH>
            <wp:positionV relativeFrom="paragraph">
              <wp:posOffset>-251460</wp:posOffset>
            </wp:positionV>
            <wp:extent cx="704215" cy="95313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E069FF" w14:textId="77777777" w:rsidR="00912B91" w:rsidRPr="00BB5A2D" w:rsidRDefault="00912B91" w:rsidP="00912B91">
      <w:pPr>
        <w:spacing w:after="0"/>
        <w:ind w:left="720"/>
        <w:jc w:val="center"/>
        <w:outlineLvl w:val="0"/>
        <w:rPr>
          <w:rFonts w:ascii="Arial" w:hAnsi="Arial"/>
          <w:b/>
          <w:sz w:val="20"/>
          <w:u w:val="single"/>
        </w:rPr>
      </w:pPr>
      <w:r w:rsidRPr="00BB5A2D">
        <w:rPr>
          <w:rFonts w:ascii="Arial" w:hAnsi="Arial"/>
          <w:b/>
          <w:sz w:val="18"/>
          <w:u w:val="single"/>
        </w:rPr>
        <w:t>Bansilal Ramnath Agarwal Charitable Trust's</w:t>
      </w:r>
    </w:p>
    <w:p w14:paraId="764F08D1" w14:textId="77777777" w:rsidR="00912B91" w:rsidRPr="00BB5A2D" w:rsidRDefault="00912B91" w:rsidP="00912B91">
      <w:pPr>
        <w:spacing w:after="0"/>
        <w:ind w:left="720"/>
        <w:jc w:val="center"/>
        <w:outlineLvl w:val="0"/>
        <w:rPr>
          <w:rFonts w:ascii="Arial" w:hAnsi="Arial"/>
          <w:b/>
          <w:sz w:val="20"/>
          <w:u w:val="single"/>
        </w:rPr>
      </w:pPr>
      <w:r w:rsidRPr="00BB5A2D">
        <w:rPr>
          <w:rFonts w:ascii="Arial" w:hAnsi="Arial"/>
          <w:b/>
          <w:sz w:val="20"/>
          <w:u w:val="single"/>
        </w:rPr>
        <w:t>VISHWAKARMA INSTITUTE OF TECHNOLOGY, PUNE – 37</w:t>
      </w:r>
    </w:p>
    <w:p w14:paraId="51122812" w14:textId="77777777" w:rsidR="00912B91" w:rsidRPr="00BB5A2D" w:rsidRDefault="00912B91" w:rsidP="00912B91">
      <w:pPr>
        <w:pStyle w:val="BodyText"/>
        <w:ind w:left="720"/>
        <w:jc w:val="center"/>
        <w:rPr>
          <w:rFonts w:ascii="Arial" w:hAnsi="Arial"/>
          <w:b/>
          <w:sz w:val="22"/>
          <w:u w:val="single"/>
        </w:rPr>
      </w:pPr>
      <w:r w:rsidRPr="00BB5A2D">
        <w:rPr>
          <w:rFonts w:ascii="Arial" w:hAnsi="Arial"/>
          <w:b/>
          <w:sz w:val="18"/>
          <w:u w:val="single"/>
        </w:rPr>
        <w:t>(An Autonomous Institute Affiliated to Savitribai Phule Pune University)</w:t>
      </w:r>
    </w:p>
    <w:p w14:paraId="40982BE8" w14:textId="77777777" w:rsidR="00912B91" w:rsidRDefault="00912B91" w:rsidP="00912B91">
      <w:pPr>
        <w:pStyle w:val="BodyText3"/>
        <w:tabs>
          <w:tab w:val="left" w:pos="720"/>
        </w:tabs>
        <w:spacing w:after="0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__________________________________________________________________________________</w:t>
      </w:r>
    </w:p>
    <w:p w14:paraId="28D9364E" w14:textId="77777777" w:rsidR="00B4538D" w:rsidRDefault="00B4538D" w:rsidP="00B4538D">
      <w:pPr>
        <w:pStyle w:val="BodyText3"/>
        <w:spacing w:after="0"/>
        <w:ind w:right="-270"/>
        <w:jc w:val="center"/>
        <w:rPr>
          <w:rFonts w:ascii="Arial" w:hAnsi="Arial"/>
          <w:b/>
          <w:snapToGrid w:val="0"/>
          <w:sz w:val="22"/>
          <w:szCs w:val="24"/>
        </w:rPr>
      </w:pPr>
    </w:p>
    <w:p w14:paraId="30050BB4" w14:textId="77777777" w:rsidR="009D41A7" w:rsidRPr="005E0A74" w:rsidRDefault="009D41A7" w:rsidP="009D41A7">
      <w:pPr>
        <w:pStyle w:val="BodyText3"/>
        <w:spacing w:after="0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5E0A74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First </w:t>
      </w:r>
      <w:proofErr w:type="gramStart"/>
      <w:r w:rsidRPr="005E0A74">
        <w:rPr>
          <w:rFonts w:ascii="Arial" w:hAnsi="Arial" w:cs="Arial"/>
          <w:b/>
          <w:snapToGrid w:val="0"/>
          <w:sz w:val="24"/>
          <w:szCs w:val="24"/>
          <w:u w:val="single"/>
        </w:rPr>
        <w:t>Year  Bachelor</w:t>
      </w:r>
      <w:proofErr w:type="gramEnd"/>
      <w:r w:rsidRPr="005E0A74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of Technology Admissions A.Y. 201</w:t>
      </w:r>
      <w:r w:rsidR="0007728D">
        <w:rPr>
          <w:rFonts w:ascii="Arial" w:hAnsi="Arial" w:cs="Arial"/>
          <w:b/>
          <w:snapToGrid w:val="0"/>
          <w:sz w:val="24"/>
          <w:szCs w:val="24"/>
          <w:u w:val="single"/>
        </w:rPr>
        <w:t>9</w:t>
      </w:r>
      <w:r w:rsidRPr="005E0A74">
        <w:rPr>
          <w:rFonts w:ascii="Arial" w:hAnsi="Arial" w:cs="Arial"/>
          <w:b/>
          <w:snapToGrid w:val="0"/>
          <w:sz w:val="24"/>
          <w:szCs w:val="24"/>
          <w:u w:val="single"/>
        </w:rPr>
        <w:t>-</w:t>
      </w:r>
      <w:r w:rsidR="0007728D">
        <w:rPr>
          <w:rFonts w:ascii="Arial" w:hAnsi="Arial" w:cs="Arial"/>
          <w:b/>
          <w:snapToGrid w:val="0"/>
          <w:sz w:val="24"/>
          <w:szCs w:val="24"/>
          <w:u w:val="single"/>
        </w:rPr>
        <w:t>20</w:t>
      </w:r>
    </w:p>
    <w:p w14:paraId="4C9EC92A" w14:textId="77777777" w:rsidR="00912B91" w:rsidRDefault="00912B91" w:rsidP="005F64AB">
      <w:pPr>
        <w:pStyle w:val="BodyText3"/>
        <w:spacing w:after="0"/>
        <w:rPr>
          <w:rFonts w:ascii="Arial" w:hAnsi="Arial"/>
          <w:b/>
          <w:snapToGrid w:val="0"/>
          <w:sz w:val="22"/>
          <w:szCs w:val="24"/>
        </w:rPr>
      </w:pPr>
    </w:p>
    <w:p w14:paraId="029822C2" w14:textId="77777777" w:rsidR="005F64AB" w:rsidRDefault="005F64AB" w:rsidP="005F64AB">
      <w:pPr>
        <w:pStyle w:val="BodyText3"/>
        <w:spacing w:after="0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Dear Students,</w:t>
      </w:r>
    </w:p>
    <w:p w14:paraId="217A1F6E" w14:textId="77777777" w:rsidR="005F64AB" w:rsidRDefault="005F64AB" w:rsidP="00817C54">
      <w:pPr>
        <w:pStyle w:val="BodyText3"/>
        <w:spacing w:after="0"/>
        <w:ind w:right="-270"/>
        <w:jc w:val="both"/>
        <w:rPr>
          <w:rFonts w:ascii="Arial" w:hAnsi="Arial"/>
          <w:b/>
          <w:snapToGrid w:val="0"/>
          <w:sz w:val="22"/>
          <w:szCs w:val="24"/>
        </w:rPr>
      </w:pPr>
    </w:p>
    <w:p w14:paraId="65148638" w14:textId="77777777" w:rsidR="00912B91" w:rsidRDefault="00912B91" w:rsidP="00817C54">
      <w:pPr>
        <w:pStyle w:val="BodyText3"/>
        <w:spacing w:after="0"/>
        <w:ind w:right="-27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Congratulations for </w:t>
      </w:r>
      <w:r w:rsidR="00B4538D">
        <w:rPr>
          <w:rFonts w:ascii="Arial" w:hAnsi="Arial"/>
          <w:b/>
          <w:snapToGrid w:val="0"/>
          <w:sz w:val="22"/>
          <w:szCs w:val="24"/>
        </w:rPr>
        <w:t>securing admission in</w:t>
      </w:r>
      <w:r>
        <w:rPr>
          <w:rFonts w:ascii="Arial" w:hAnsi="Arial"/>
          <w:b/>
          <w:snapToGrid w:val="0"/>
          <w:sz w:val="22"/>
          <w:szCs w:val="24"/>
        </w:rPr>
        <w:t xml:space="preserve"> Vishwakarma Institute of Technology, Pune</w:t>
      </w:r>
      <w:r w:rsidR="00B4538D">
        <w:rPr>
          <w:rFonts w:ascii="Arial" w:hAnsi="Arial"/>
          <w:b/>
          <w:snapToGrid w:val="0"/>
          <w:sz w:val="22"/>
          <w:szCs w:val="24"/>
        </w:rPr>
        <w:t>.</w:t>
      </w:r>
      <w:r w:rsidR="00817C54">
        <w:rPr>
          <w:rFonts w:ascii="Arial" w:hAnsi="Arial"/>
          <w:b/>
          <w:snapToGrid w:val="0"/>
          <w:sz w:val="22"/>
          <w:szCs w:val="24"/>
        </w:rPr>
        <w:t xml:space="preserve">  </w:t>
      </w:r>
      <w:r w:rsidR="005F64AB">
        <w:rPr>
          <w:rFonts w:ascii="Arial" w:hAnsi="Arial"/>
          <w:b/>
          <w:snapToGrid w:val="0"/>
          <w:sz w:val="22"/>
          <w:szCs w:val="24"/>
        </w:rPr>
        <w:t>In order to make the reporting procedure at the institute smooth, you are requested to follow the instruction given below scrupulously:-</w:t>
      </w:r>
    </w:p>
    <w:p w14:paraId="5F6DF938" w14:textId="77777777" w:rsidR="009768CF" w:rsidRDefault="009768CF" w:rsidP="00912B91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</w:p>
    <w:p w14:paraId="18FEC23F" w14:textId="705B39F1" w:rsidR="009D41A7" w:rsidRDefault="009768CF" w:rsidP="002178CD">
      <w:pPr>
        <w:pStyle w:val="BodyText3"/>
        <w:tabs>
          <w:tab w:val="left" w:pos="720"/>
        </w:tabs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1.</w:t>
      </w:r>
      <w:r>
        <w:rPr>
          <w:rFonts w:ascii="Arial" w:hAnsi="Arial"/>
          <w:b/>
          <w:snapToGrid w:val="0"/>
          <w:sz w:val="22"/>
          <w:szCs w:val="24"/>
        </w:rPr>
        <w:tab/>
      </w:r>
      <w:r w:rsidR="009D41A7">
        <w:rPr>
          <w:rFonts w:ascii="Arial" w:hAnsi="Arial"/>
          <w:b/>
          <w:snapToGrid w:val="0"/>
          <w:sz w:val="22"/>
          <w:szCs w:val="24"/>
        </w:rPr>
        <w:t xml:space="preserve">Refer the </w:t>
      </w:r>
      <w:hyperlink r:id="rId6" w:history="1">
        <w:r w:rsidR="009D41A7" w:rsidRPr="0088563D">
          <w:rPr>
            <w:rStyle w:val="Hyperlink"/>
            <w:rFonts w:ascii="Arial" w:hAnsi="Arial"/>
            <w:b/>
            <w:snapToGrid w:val="0"/>
            <w:sz w:val="22"/>
            <w:szCs w:val="24"/>
          </w:rPr>
          <w:t>Important Instructions</w:t>
        </w:r>
      </w:hyperlink>
      <w:r w:rsidR="009D41A7" w:rsidRPr="009D41A7">
        <w:rPr>
          <w:rFonts w:ascii="Arial" w:hAnsi="Arial"/>
          <w:b/>
          <w:snapToGrid w:val="0"/>
          <w:sz w:val="22"/>
          <w:szCs w:val="24"/>
        </w:rPr>
        <w:t xml:space="preserve"> </w:t>
      </w:r>
      <w:r w:rsidR="009D41A7">
        <w:rPr>
          <w:rFonts w:ascii="Arial" w:hAnsi="Arial"/>
          <w:b/>
          <w:snapToGrid w:val="0"/>
          <w:sz w:val="22"/>
          <w:szCs w:val="24"/>
        </w:rPr>
        <w:t xml:space="preserve">related to the entire admission process and follow it </w:t>
      </w:r>
      <w:r w:rsidR="00495BA0">
        <w:rPr>
          <w:rFonts w:ascii="Arial" w:hAnsi="Arial"/>
          <w:b/>
          <w:snapToGrid w:val="0"/>
          <w:sz w:val="22"/>
          <w:szCs w:val="24"/>
        </w:rPr>
        <w:t>thoroughly</w:t>
      </w:r>
      <w:r w:rsidR="009D41A7">
        <w:rPr>
          <w:rFonts w:ascii="Arial" w:hAnsi="Arial"/>
          <w:b/>
          <w:snapToGrid w:val="0"/>
          <w:sz w:val="22"/>
          <w:szCs w:val="24"/>
        </w:rPr>
        <w:t xml:space="preserve">. </w:t>
      </w:r>
    </w:p>
    <w:p w14:paraId="006EA9C1" w14:textId="77777777" w:rsidR="008126C9" w:rsidRDefault="008126C9" w:rsidP="009D41A7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</w:p>
    <w:p w14:paraId="307313CD" w14:textId="6CBEF258" w:rsidR="009768CF" w:rsidRDefault="009D41A7" w:rsidP="005E3427">
      <w:pPr>
        <w:pStyle w:val="BodyText3"/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2.</w:t>
      </w:r>
      <w:r>
        <w:rPr>
          <w:rFonts w:ascii="Arial" w:hAnsi="Arial"/>
          <w:b/>
          <w:snapToGrid w:val="0"/>
          <w:sz w:val="22"/>
          <w:szCs w:val="24"/>
        </w:rPr>
        <w:tab/>
      </w:r>
      <w:r w:rsidR="005F64AB">
        <w:rPr>
          <w:rFonts w:ascii="Arial" w:hAnsi="Arial"/>
          <w:b/>
          <w:snapToGrid w:val="0"/>
          <w:sz w:val="22"/>
          <w:szCs w:val="24"/>
        </w:rPr>
        <w:t xml:space="preserve">Take the print out of the </w:t>
      </w:r>
      <w:hyperlink r:id="rId7" w:history="1">
        <w:r w:rsidR="005F64AB" w:rsidRPr="003B018F">
          <w:rPr>
            <w:rStyle w:val="Hyperlink"/>
            <w:rFonts w:ascii="Arial" w:hAnsi="Arial"/>
            <w:b/>
            <w:snapToGrid w:val="0"/>
            <w:sz w:val="22"/>
            <w:szCs w:val="24"/>
          </w:rPr>
          <w:t>Student Information</w:t>
        </w:r>
        <w:r w:rsidR="009768CF" w:rsidRPr="003B018F">
          <w:rPr>
            <w:rStyle w:val="Hyperlink"/>
            <w:rFonts w:ascii="Arial" w:hAnsi="Arial"/>
            <w:b/>
            <w:snapToGrid w:val="0"/>
            <w:sz w:val="22"/>
            <w:szCs w:val="24"/>
          </w:rPr>
          <w:t xml:space="preserve"> Form</w:t>
        </w:r>
      </w:hyperlink>
      <w:r w:rsidR="009768CF">
        <w:rPr>
          <w:rFonts w:ascii="Arial" w:hAnsi="Arial"/>
          <w:b/>
          <w:snapToGrid w:val="0"/>
          <w:sz w:val="22"/>
          <w:szCs w:val="24"/>
        </w:rPr>
        <w:t xml:space="preserve"> </w:t>
      </w:r>
      <w:r w:rsidR="005F64AB">
        <w:rPr>
          <w:rFonts w:ascii="Arial" w:hAnsi="Arial"/>
          <w:b/>
          <w:snapToGrid w:val="0"/>
          <w:sz w:val="22"/>
          <w:szCs w:val="24"/>
        </w:rPr>
        <w:t>on white legal siz</w:t>
      </w:r>
      <w:r w:rsidR="008126C9">
        <w:rPr>
          <w:rFonts w:ascii="Arial" w:hAnsi="Arial"/>
          <w:b/>
          <w:snapToGrid w:val="0"/>
          <w:sz w:val="22"/>
          <w:szCs w:val="24"/>
        </w:rPr>
        <w:t xml:space="preserve">e paper back to back and fill in the required details. </w:t>
      </w:r>
    </w:p>
    <w:p w14:paraId="49CB6C46" w14:textId="77777777" w:rsidR="008126C9" w:rsidRDefault="008126C9" w:rsidP="005E3427">
      <w:pPr>
        <w:pStyle w:val="BodyText3"/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</w:p>
    <w:p w14:paraId="1C05A5BE" w14:textId="5D210234" w:rsidR="00372D4B" w:rsidRDefault="006C56EF" w:rsidP="005E3427">
      <w:pPr>
        <w:pStyle w:val="BodyText3"/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3.</w:t>
      </w:r>
      <w:r>
        <w:rPr>
          <w:rFonts w:ascii="Arial" w:hAnsi="Arial"/>
          <w:b/>
          <w:snapToGrid w:val="0"/>
          <w:sz w:val="22"/>
          <w:szCs w:val="24"/>
        </w:rPr>
        <w:tab/>
        <w:t xml:space="preserve">As per the </w:t>
      </w:r>
      <w:hyperlink r:id="rId8" w:history="1">
        <w:r w:rsidRPr="003B018F">
          <w:rPr>
            <w:rStyle w:val="Hyperlink"/>
            <w:rFonts w:ascii="Arial" w:hAnsi="Arial"/>
            <w:b/>
            <w:snapToGrid w:val="0"/>
            <w:sz w:val="22"/>
            <w:szCs w:val="24"/>
          </w:rPr>
          <w:t>Govt. Resolution</w:t>
        </w:r>
      </w:hyperlink>
      <w:r>
        <w:rPr>
          <w:rFonts w:ascii="Arial" w:hAnsi="Arial"/>
          <w:b/>
          <w:snapToGrid w:val="0"/>
          <w:sz w:val="22"/>
          <w:szCs w:val="24"/>
        </w:rPr>
        <w:t xml:space="preserve"> the attestation </w:t>
      </w:r>
      <w:r w:rsidR="00433032">
        <w:rPr>
          <w:rFonts w:ascii="Arial" w:hAnsi="Arial"/>
          <w:b/>
          <w:snapToGrid w:val="0"/>
          <w:sz w:val="22"/>
          <w:szCs w:val="24"/>
        </w:rPr>
        <w:t xml:space="preserve">by </w:t>
      </w:r>
      <w:r w:rsidR="008126C9">
        <w:rPr>
          <w:rFonts w:ascii="Arial" w:hAnsi="Arial"/>
          <w:b/>
          <w:snapToGrid w:val="0"/>
          <w:sz w:val="22"/>
          <w:szCs w:val="24"/>
        </w:rPr>
        <w:t xml:space="preserve">Gazetted officer </w:t>
      </w:r>
      <w:r>
        <w:rPr>
          <w:rFonts w:ascii="Arial" w:hAnsi="Arial"/>
          <w:b/>
          <w:snapToGrid w:val="0"/>
          <w:sz w:val="22"/>
          <w:szCs w:val="24"/>
        </w:rPr>
        <w:t xml:space="preserve">is not required, </w:t>
      </w:r>
      <w:r w:rsidR="00372D4B">
        <w:rPr>
          <w:rFonts w:ascii="Arial" w:hAnsi="Arial"/>
          <w:b/>
          <w:snapToGrid w:val="0"/>
          <w:sz w:val="22"/>
          <w:szCs w:val="24"/>
        </w:rPr>
        <w:t xml:space="preserve">the student can self attest the photocopy of the documents.  The student is required to give an undertaking mentioned in the GR for the same. </w:t>
      </w:r>
      <w:r>
        <w:rPr>
          <w:rFonts w:ascii="Arial" w:hAnsi="Arial"/>
          <w:b/>
          <w:snapToGrid w:val="0"/>
          <w:sz w:val="22"/>
          <w:szCs w:val="24"/>
        </w:rPr>
        <w:t xml:space="preserve"> </w:t>
      </w:r>
    </w:p>
    <w:p w14:paraId="1FB41FD3" w14:textId="77777777" w:rsidR="008126C9" w:rsidRDefault="008126C9" w:rsidP="005E3427">
      <w:pPr>
        <w:pStyle w:val="BodyText3"/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</w:p>
    <w:p w14:paraId="5C35A529" w14:textId="644A351C" w:rsidR="008126C9" w:rsidRDefault="00372D4B" w:rsidP="008126C9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4</w:t>
      </w:r>
      <w:r w:rsidR="005E3427">
        <w:rPr>
          <w:rFonts w:ascii="Arial" w:hAnsi="Arial"/>
          <w:b/>
          <w:snapToGrid w:val="0"/>
          <w:sz w:val="22"/>
          <w:szCs w:val="24"/>
        </w:rPr>
        <w:t xml:space="preserve">.         </w:t>
      </w:r>
      <w:r w:rsidR="005F64AB">
        <w:rPr>
          <w:rFonts w:ascii="Arial" w:hAnsi="Arial"/>
          <w:b/>
          <w:snapToGrid w:val="0"/>
          <w:sz w:val="22"/>
          <w:szCs w:val="24"/>
        </w:rPr>
        <w:t>R</w:t>
      </w:r>
      <w:r w:rsidR="005E3427">
        <w:rPr>
          <w:rFonts w:ascii="Arial" w:hAnsi="Arial"/>
          <w:b/>
          <w:snapToGrid w:val="0"/>
          <w:sz w:val="22"/>
          <w:szCs w:val="24"/>
        </w:rPr>
        <w:t xml:space="preserve">ead the </w:t>
      </w:r>
      <w:hyperlink r:id="rId9" w:history="1">
        <w:r w:rsidR="005F64AB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I</w:t>
        </w:r>
        <w:r w:rsidR="005E3427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nstruction</w:t>
        </w:r>
        <w:r w:rsidR="00C57F0D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s</w:t>
        </w:r>
        <w:r w:rsidR="005E3427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 xml:space="preserve"> related to fees</w:t>
        </w:r>
      </w:hyperlink>
      <w:r w:rsidR="008126C9">
        <w:rPr>
          <w:rFonts w:ascii="Arial" w:hAnsi="Arial"/>
          <w:b/>
          <w:snapToGrid w:val="0"/>
          <w:sz w:val="22"/>
          <w:szCs w:val="24"/>
        </w:rPr>
        <w:t xml:space="preserve">. </w:t>
      </w:r>
      <w:r w:rsidR="005E3427">
        <w:rPr>
          <w:rFonts w:ascii="Arial" w:hAnsi="Arial"/>
          <w:b/>
          <w:snapToGrid w:val="0"/>
          <w:sz w:val="22"/>
          <w:szCs w:val="24"/>
        </w:rPr>
        <w:t>Prepare Demand Draft as per</w:t>
      </w:r>
      <w:r w:rsidR="00645823">
        <w:rPr>
          <w:rFonts w:ascii="Arial" w:hAnsi="Arial"/>
          <w:b/>
          <w:snapToGrid w:val="0"/>
          <w:sz w:val="22"/>
          <w:szCs w:val="24"/>
        </w:rPr>
        <w:t xml:space="preserve"> the </w:t>
      </w:r>
      <w:hyperlink r:id="rId10" w:history="1">
        <w:r w:rsidR="00645823" w:rsidRPr="00AA76B8">
          <w:rPr>
            <w:rStyle w:val="Hyperlink"/>
            <w:rFonts w:ascii="Arial" w:hAnsi="Arial"/>
            <w:b/>
            <w:snapToGrid w:val="0"/>
            <w:sz w:val="22"/>
            <w:szCs w:val="24"/>
          </w:rPr>
          <w:t>fees structure</w:t>
        </w:r>
      </w:hyperlink>
      <w:r w:rsidR="00645823">
        <w:rPr>
          <w:rFonts w:ascii="Arial" w:hAnsi="Arial"/>
          <w:b/>
          <w:snapToGrid w:val="0"/>
          <w:sz w:val="22"/>
          <w:szCs w:val="24"/>
        </w:rPr>
        <w:t xml:space="preserve">. </w:t>
      </w:r>
    </w:p>
    <w:p w14:paraId="110E08FD" w14:textId="77777777" w:rsidR="00CB791A" w:rsidRDefault="00CB791A" w:rsidP="008126C9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</w:p>
    <w:p w14:paraId="627B8562" w14:textId="463E4109" w:rsidR="00CB791A" w:rsidRDefault="00CB791A" w:rsidP="008126C9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5.</w:t>
      </w:r>
      <w:r>
        <w:rPr>
          <w:rFonts w:ascii="Arial" w:hAnsi="Arial"/>
          <w:b/>
          <w:snapToGrid w:val="0"/>
          <w:sz w:val="22"/>
          <w:szCs w:val="24"/>
        </w:rPr>
        <w:tab/>
        <w:t xml:space="preserve">Instructions related to </w:t>
      </w:r>
      <w:hyperlink r:id="rId11" w:history="1">
        <w:r w:rsidRPr="00CB791A">
          <w:rPr>
            <w:rStyle w:val="Hyperlink"/>
            <w:rFonts w:ascii="Arial" w:hAnsi="Arial"/>
            <w:b/>
            <w:snapToGrid w:val="0"/>
            <w:sz w:val="22"/>
            <w:szCs w:val="24"/>
          </w:rPr>
          <w:t xml:space="preserve">College Uniform and </w:t>
        </w:r>
        <w:r w:rsidR="002B3DB0">
          <w:rPr>
            <w:rStyle w:val="Hyperlink"/>
            <w:rFonts w:ascii="Arial" w:hAnsi="Arial"/>
            <w:b/>
            <w:snapToGrid w:val="0"/>
            <w:sz w:val="22"/>
            <w:szCs w:val="24"/>
          </w:rPr>
          <w:t>other related material</w:t>
        </w:r>
      </w:hyperlink>
      <w:bookmarkStart w:id="0" w:name="_GoBack"/>
      <w:bookmarkEnd w:id="0"/>
      <w:r w:rsidR="002B3DB0">
        <w:rPr>
          <w:rFonts w:ascii="Arial" w:hAnsi="Arial"/>
          <w:b/>
          <w:snapToGrid w:val="0"/>
          <w:sz w:val="22"/>
          <w:szCs w:val="24"/>
        </w:rPr>
        <w:t>.</w:t>
      </w:r>
      <w:r>
        <w:rPr>
          <w:rFonts w:ascii="Arial" w:hAnsi="Arial"/>
          <w:b/>
          <w:snapToGrid w:val="0"/>
          <w:sz w:val="22"/>
          <w:szCs w:val="24"/>
        </w:rPr>
        <w:t xml:space="preserve"> </w:t>
      </w:r>
    </w:p>
    <w:p w14:paraId="37B8F8A3" w14:textId="77777777" w:rsidR="00372D4B" w:rsidRDefault="00645823" w:rsidP="008126C9">
      <w:pPr>
        <w:pStyle w:val="BodyText3"/>
        <w:spacing w:after="0"/>
        <w:jc w:val="both"/>
        <w:rPr>
          <w:rFonts w:ascii="Arial" w:hAnsi="Arial"/>
          <w:b/>
          <w:snapToGrid w:val="0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 </w:t>
      </w:r>
    </w:p>
    <w:p w14:paraId="4E275E9B" w14:textId="207F080B" w:rsidR="008126C9" w:rsidRDefault="006445C9" w:rsidP="005750E8">
      <w:pPr>
        <w:pStyle w:val="BodyText3"/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="00372D4B" w:rsidRPr="00372D4B">
        <w:rPr>
          <w:rFonts w:ascii="Arial" w:hAnsi="Arial" w:cs="Arial"/>
          <w:b/>
          <w:snapToGrid w:val="0"/>
          <w:sz w:val="22"/>
          <w:szCs w:val="22"/>
        </w:rPr>
        <w:t>.</w:t>
      </w:r>
      <w:r w:rsidR="00372D4B" w:rsidRPr="00372D4B">
        <w:rPr>
          <w:rFonts w:ascii="Arial" w:hAnsi="Arial" w:cs="Arial"/>
          <w:b/>
          <w:snapToGrid w:val="0"/>
          <w:sz w:val="22"/>
          <w:szCs w:val="22"/>
        </w:rPr>
        <w:tab/>
      </w:r>
      <w:r w:rsidR="000C2560">
        <w:rPr>
          <w:rFonts w:ascii="Arial" w:hAnsi="Arial"/>
          <w:b/>
          <w:snapToGrid w:val="0"/>
          <w:sz w:val="22"/>
          <w:szCs w:val="24"/>
        </w:rPr>
        <w:t>Take the back to back print out for Marathi and English version and s</w:t>
      </w:r>
      <w:r w:rsidR="004F6F4D">
        <w:rPr>
          <w:rFonts w:ascii="Arial" w:hAnsi="Arial"/>
          <w:b/>
          <w:snapToGrid w:val="0"/>
          <w:sz w:val="22"/>
          <w:szCs w:val="24"/>
        </w:rPr>
        <w:t xml:space="preserve">ign </w:t>
      </w:r>
      <w:r w:rsidR="000C2560">
        <w:rPr>
          <w:rFonts w:ascii="Arial" w:hAnsi="Arial"/>
          <w:b/>
          <w:snapToGrid w:val="0"/>
          <w:sz w:val="22"/>
          <w:szCs w:val="24"/>
        </w:rPr>
        <w:t xml:space="preserve">the </w:t>
      </w:r>
      <w:r w:rsidR="005750E8">
        <w:rPr>
          <w:rFonts w:ascii="Arial" w:hAnsi="Arial"/>
          <w:b/>
          <w:snapToGrid w:val="0"/>
          <w:sz w:val="22"/>
          <w:szCs w:val="24"/>
        </w:rPr>
        <w:t xml:space="preserve">Anti Ragging </w:t>
      </w:r>
      <w:r w:rsidR="000C2560">
        <w:rPr>
          <w:rFonts w:ascii="Arial" w:hAnsi="Arial"/>
          <w:b/>
          <w:snapToGrid w:val="0"/>
          <w:sz w:val="22"/>
          <w:szCs w:val="24"/>
        </w:rPr>
        <w:t xml:space="preserve">undertaking </w:t>
      </w:r>
      <w:r w:rsidR="004F6F4D">
        <w:rPr>
          <w:rFonts w:ascii="Arial" w:hAnsi="Arial"/>
          <w:b/>
          <w:snapToGrid w:val="0"/>
          <w:sz w:val="22"/>
          <w:szCs w:val="24"/>
        </w:rPr>
        <w:t xml:space="preserve">meant for </w:t>
      </w:r>
      <w:hyperlink r:id="rId12" w:history="1">
        <w:r w:rsidR="005750E8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Student</w:t>
        </w:r>
      </w:hyperlink>
      <w:r w:rsidR="005750E8">
        <w:rPr>
          <w:rFonts w:ascii="Arial" w:hAnsi="Arial"/>
          <w:b/>
          <w:snapToGrid w:val="0"/>
          <w:sz w:val="22"/>
          <w:szCs w:val="24"/>
        </w:rPr>
        <w:t xml:space="preserve"> and </w:t>
      </w:r>
      <w:hyperlink r:id="rId13" w:history="1">
        <w:r w:rsidR="005750E8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Parents</w:t>
        </w:r>
        <w:r w:rsidR="00764FEF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/Guardian</w:t>
        </w:r>
      </w:hyperlink>
      <w:r w:rsidR="005750E8">
        <w:rPr>
          <w:rFonts w:ascii="Arial" w:hAnsi="Arial"/>
          <w:b/>
          <w:snapToGrid w:val="0"/>
          <w:sz w:val="22"/>
          <w:szCs w:val="24"/>
        </w:rPr>
        <w:t xml:space="preserve">. </w:t>
      </w:r>
    </w:p>
    <w:p w14:paraId="57652E88" w14:textId="77777777" w:rsidR="005750E8" w:rsidRDefault="005750E8" w:rsidP="005750E8">
      <w:pPr>
        <w:pStyle w:val="BodyText3"/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 </w:t>
      </w:r>
    </w:p>
    <w:p w14:paraId="5FB70985" w14:textId="34027983" w:rsidR="004C4407" w:rsidRDefault="006445C9" w:rsidP="002178CD">
      <w:pPr>
        <w:pStyle w:val="BodyText3"/>
        <w:tabs>
          <w:tab w:val="left" w:pos="720"/>
        </w:tabs>
        <w:spacing w:after="0"/>
        <w:ind w:left="720" w:hanging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7</w:t>
      </w:r>
      <w:r w:rsidR="005750E8">
        <w:rPr>
          <w:rFonts w:ascii="Arial" w:hAnsi="Arial"/>
          <w:b/>
          <w:snapToGrid w:val="0"/>
          <w:sz w:val="22"/>
          <w:szCs w:val="24"/>
        </w:rPr>
        <w:t>.</w:t>
      </w:r>
      <w:r w:rsidR="005750E8">
        <w:rPr>
          <w:rFonts w:ascii="Arial" w:hAnsi="Arial"/>
          <w:b/>
          <w:snapToGrid w:val="0"/>
          <w:sz w:val="22"/>
          <w:szCs w:val="24"/>
        </w:rPr>
        <w:tab/>
      </w:r>
      <w:r w:rsidR="004C4407">
        <w:rPr>
          <w:rFonts w:ascii="Arial" w:hAnsi="Arial"/>
          <w:b/>
          <w:snapToGrid w:val="0"/>
          <w:sz w:val="22"/>
          <w:szCs w:val="24"/>
        </w:rPr>
        <w:t xml:space="preserve">Take the print out and sign the </w:t>
      </w:r>
      <w:hyperlink r:id="rId14" w:history="1">
        <w:r w:rsidR="00A72066" w:rsidRPr="00574A35">
          <w:rPr>
            <w:rStyle w:val="Hyperlink"/>
            <w:rFonts w:ascii="Arial" w:hAnsi="Arial"/>
            <w:b/>
            <w:snapToGrid w:val="0"/>
            <w:sz w:val="22"/>
            <w:szCs w:val="24"/>
          </w:rPr>
          <w:t>undertaking</w:t>
        </w:r>
      </w:hyperlink>
      <w:r w:rsidR="00A72066">
        <w:rPr>
          <w:rFonts w:ascii="Arial" w:hAnsi="Arial"/>
          <w:b/>
          <w:snapToGrid w:val="0"/>
          <w:sz w:val="22"/>
          <w:szCs w:val="24"/>
        </w:rPr>
        <w:t xml:space="preserve"> if</w:t>
      </w:r>
      <w:r w:rsidR="004C4407">
        <w:rPr>
          <w:rFonts w:ascii="Arial" w:hAnsi="Arial"/>
          <w:b/>
          <w:snapToGrid w:val="0"/>
          <w:sz w:val="22"/>
          <w:szCs w:val="24"/>
        </w:rPr>
        <w:t xml:space="preserve"> the required essential documents are not available for submission.</w:t>
      </w:r>
    </w:p>
    <w:p w14:paraId="0BF525A9" w14:textId="77777777" w:rsidR="008126C9" w:rsidRDefault="008126C9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</w:p>
    <w:p w14:paraId="56B27EEA" w14:textId="4365946F" w:rsidR="00A72066" w:rsidRDefault="006445C9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8</w:t>
      </w:r>
      <w:r w:rsidR="00C57F0D">
        <w:rPr>
          <w:rFonts w:ascii="Arial" w:hAnsi="Arial"/>
          <w:b/>
          <w:snapToGrid w:val="0"/>
          <w:sz w:val="22"/>
          <w:szCs w:val="24"/>
        </w:rPr>
        <w:t>.</w:t>
      </w:r>
      <w:r w:rsidR="00C57F0D">
        <w:rPr>
          <w:rFonts w:ascii="Arial" w:hAnsi="Arial"/>
          <w:b/>
          <w:snapToGrid w:val="0"/>
          <w:sz w:val="22"/>
          <w:szCs w:val="24"/>
        </w:rPr>
        <w:tab/>
      </w:r>
      <w:r w:rsidR="004C4407">
        <w:rPr>
          <w:rFonts w:ascii="Arial" w:hAnsi="Arial"/>
          <w:b/>
          <w:snapToGrid w:val="0"/>
          <w:sz w:val="22"/>
          <w:szCs w:val="24"/>
        </w:rPr>
        <w:t xml:space="preserve">The seats available for </w:t>
      </w:r>
      <w:r w:rsidR="00E569F1" w:rsidRPr="00627A52">
        <w:rPr>
          <w:rFonts w:ascii="Arial" w:hAnsi="Arial"/>
          <w:b/>
          <w:snapToGrid w:val="0"/>
          <w:sz w:val="22"/>
          <w:szCs w:val="24"/>
        </w:rPr>
        <w:t>Boys and Girls Hostel</w:t>
      </w:r>
      <w:r w:rsidR="00E569F1">
        <w:rPr>
          <w:rFonts w:ascii="Arial" w:hAnsi="Arial"/>
          <w:b/>
          <w:snapToGrid w:val="0"/>
          <w:sz w:val="22"/>
          <w:szCs w:val="24"/>
        </w:rPr>
        <w:t xml:space="preserve"> are </w:t>
      </w:r>
      <w:r w:rsidR="00CB791A">
        <w:rPr>
          <w:rFonts w:ascii="Arial" w:hAnsi="Arial"/>
          <w:b/>
          <w:snapToGrid w:val="0"/>
          <w:sz w:val="22"/>
          <w:szCs w:val="24"/>
        </w:rPr>
        <w:t>limited</w:t>
      </w:r>
      <w:r w:rsidR="004C4407">
        <w:rPr>
          <w:rFonts w:ascii="Arial" w:hAnsi="Arial"/>
          <w:b/>
          <w:snapToGrid w:val="0"/>
          <w:sz w:val="22"/>
          <w:szCs w:val="24"/>
        </w:rPr>
        <w:t>. The seats</w:t>
      </w:r>
      <w:r w:rsidR="00E569F1">
        <w:rPr>
          <w:rFonts w:ascii="Arial" w:hAnsi="Arial"/>
          <w:b/>
          <w:snapToGrid w:val="0"/>
          <w:sz w:val="22"/>
          <w:szCs w:val="24"/>
        </w:rPr>
        <w:t xml:space="preserve"> will be allotted </w:t>
      </w:r>
      <w:r w:rsidR="004C4407">
        <w:rPr>
          <w:rFonts w:ascii="Arial" w:hAnsi="Arial"/>
          <w:b/>
          <w:snapToGrid w:val="0"/>
          <w:sz w:val="22"/>
          <w:szCs w:val="24"/>
        </w:rPr>
        <w:t xml:space="preserve">on first come </w:t>
      </w:r>
      <w:r w:rsidR="00E569F1">
        <w:rPr>
          <w:rFonts w:ascii="Arial" w:hAnsi="Arial"/>
          <w:b/>
          <w:snapToGrid w:val="0"/>
          <w:sz w:val="22"/>
          <w:szCs w:val="24"/>
        </w:rPr>
        <w:t>first serve</w:t>
      </w:r>
      <w:r w:rsidR="004C4407">
        <w:rPr>
          <w:rFonts w:ascii="Arial" w:hAnsi="Arial"/>
          <w:b/>
          <w:snapToGrid w:val="0"/>
          <w:sz w:val="22"/>
          <w:szCs w:val="24"/>
        </w:rPr>
        <w:t>d</w:t>
      </w:r>
      <w:r w:rsidR="00E569F1">
        <w:rPr>
          <w:rFonts w:ascii="Arial" w:hAnsi="Arial"/>
          <w:b/>
          <w:snapToGrid w:val="0"/>
          <w:sz w:val="22"/>
          <w:szCs w:val="24"/>
        </w:rPr>
        <w:t xml:space="preserve"> basis</w:t>
      </w:r>
      <w:hyperlink r:id="rId15" w:history="1">
        <w:r w:rsidR="00E569F1" w:rsidRPr="006445C9">
          <w:rPr>
            <w:rStyle w:val="Hyperlink"/>
            <w:rFonts w:ascii="Arial" w:hAnsi="Arial"/>
            <w:b/>
            <w:snapToGrid w:val="0"/>
            <w:sz w:val="22"/>
            <w:szCs w:val="24"/>
          </w:rPr>
          <w:t>.</w:t>
        </w:r>
        <w:r w:rsidR="0097675F" w:rsidRPr="006445C9">
          <w:rPr>
            <w:rStyle w:val="Hyperlink"/>
            <w:rFonts w:ascii="Arial" w:hAnsi="Arial"/>
            <w:b/>
            <w:snapToGrid w:val="0"/>
            <w:sz w:val="22"/>
            <w:szCs w:val="24"/>
          </w:rPr>
          <w:t>(Click here for Hostel)</w:t>
        </w:r>
      </w:hyperlink>
    </w:p>
    <w:p w14:paraId="18BBAB88" w14:textId="77777777" w:rsidR="008126C9" w:rsidRDefault="008126C9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</w:p>
    <w:p w14:paraId="72B02FAF" w14:textId="3A8097C8" w:rsidR="00C57F0D" w:rsidRDefault="006445C9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9</w:t>
      </w:r>
      <w:r w:rsidR="00A72066">
        <w:rPr>
          <w:rFonts w:ascii="Arial" w:hAnsi="Arial"/>
          <w:b/>
          <w:snapToGrid w:val="0"/>
          <w:sz w:val="22"/>
          <w:szCs w:val="24"/>
        </w:rPr>
        <w:t>.</w:t>
      </w:r>
      <w:r w:rsidR="00A72066">
        <w:rPr>
          <w:rFonts w:ascii="Arial" w:hAnsi="Arial"/>
          <w:b/>
          <w:snapToGrid w:val="0"/>
          <w:sz w:val="22"/>
          <w:szCs w:val="24"/>
        </w:rPr>
        <w:tab/>
        <w:t xml:space="preserve">The EBC Concession is available to all Open Category students as per the </w:t>
      </w:r>
      <w:hyperlink r:id="rId16" w:history="1">
        <w:r w:rsidR="00A72066" w:rsidRPr="002D1932">
          <w:rPr>
            <w:rStyle w:val="Hyperlink"/>
            <w:rFonts w:ascii="Arial" w:hAnsi="Arial"/>
            <w:b/>
            <w:snapToGrid w:val="0"/>
            <w:sz w:val="22"/>
            <w:szCs w:val="24"/>
          </w:rPr>
          <w:t xml:space="preserve">Government Resolution for Eligibility and income limit. </w:t>
        </w:r>
      </w:hyperlink>
      <w:r w:rsidR="00AF308D">
        <w:rPr>
          <w:rFonts w:ascii="Arial" w:hAnsi="Arial"/>
          <w:b/>
          <w:snapToGrid w:val="0"/>
          <w:sz w:val="22"/>
          <w:szCs w:val="24"/>
        </w:rPr>
        <w:t xml:space="preserve"> </w:t>
      </w:r>
    </w:p>
    <w:p w14:paraId="6C223E03" w14:textId="77777777" w:rsidR="00574A35" w:rsidRDefault="00574A35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</w:p>
    <w:p w14:paraId="78B1F997" w14:textId="77777777" w:rsidR="00C57F0D" w:rsidRDefault="001D66C5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Additional Instructions for Reserved Category students.</w:t>
      </w:r>
    </w:p>
    <w:p w14:paraId="5EC10379" w14:textId="77777777" w:rsidR="001D66C5" w:rsidRDefault="001D66C5" w:rsidP="005750E8">
      <w:pPr>
        <w:pStyle w:val="BodyText3"/>
        <w:tabs>
          <w:tab w:val="left" w:pos="720"/>
        </w:tabs>
        <w:spacing w:after="0"/>
        <w:ind w:left="720" w:hanging="720"/>
        <w:rPr>
          <w:rFonts w:ascii="Arial" w:hAnsi="Arial"/>
          <w:b/>
          <w:snapToGrid w:val="0"/>
          <w:sz w:val="22"/>
          <w:szCs w:val="24"/>
        </w:rPr>
      </w:pPr>
    </w:p>
    <w:p w14:paraId="2DAF2F45" w14:textId="77777777" w:rsidR="00227C07" w:rsidRDefault="001D66C5" w:rsidP="002178CD">
      <w:pPr>
        <w:pStyle w:val="BodyText3"/>
        <w:numPr>
          <w:ilvl w:val="0"/>
          <w:numId w:val="1"/>
        </w:numPr>
        <w:spacing w:after="0"/>
        <w:ind w:left="0" w:firstLine="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The students from OBC/VJ/DT/NT/SBC having income above </w:t>
      </w:r>
      <w:r w:rsidR="00BB4857">
        <w:rPr>
          <w:rFonts w:ascii="Arial" w:hAnsi="Arial"/>
          <w:b/>
          <w:snapToGrid w:val="0"/>
          <w:sz w:val="22"/>
          <w:szCs w:val="24"/>
        </w:rPr>
        <w:t>8</w:t>
      </w:r>
      <w:r>
        <w:rPr>
          <w:rFonts w:ascii="Arial" w:hAnsi="Arial"/>
          <w:b/>
          <w:snapToGrid w:val="0"/>
          <w:sz w:val="22"/>
          <w:szCs w:val="24"/>
        </w:rPr>
        <w:t xml:space="preserve"> lacs are not eligible for </w:t>
      </w:r>
    </w:p>
    <w:p w14:paraId="34B53CA3" w14:textId="42C5EA58" w:rsidR="00227C07" w:rsidRDefault="001D66C5" w:rsidP="00227C07">
      <w:pPr>
        <w:pStyle w:val="BodyText3"/>
        <w:spacing w:after="0"/>
        <w:ind w:left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>benefits of Scholarship/ Free</w:t>
      </w:r>
      <w:r w:rsidR="00EC7310">
        <w:rPr>
          <w:rFonts w:ascii="Arial" w:hAnsi="Arial"/>
          <w:b/>
          <w:snapToGrid w:val="0"/>
          <w:sz w:val="22"/>
          <w:szCs w:val="24"/>
        </w:rPr>
        <w:t xml:space="preserve"> </w:t>
      </w:r>
      <w:r>
        <w:rPr>
          <w:rFonts w:ascii="Arial" w:hAnsi="Arial"/>
          <w:b/>
          <w:snapToGrid w:val="0"/>
          <w:sz w:val="22"/>
          <w:szCs w:val="24"/>
        </w:rPr>
        <w:t>ship. Refer</w:t>
      </w:r>
      <w:r w:rsidR="00EA374C" w:rsidRPr="00A43C4F">
        <w:rPr>
          <w:rFonts w:ascii="Arial" w:hAnsi="Arial"/>
          <w:b/>
          <w:snapToGrid w:val="0"/>
          <w:sz w:val="22"/>
          <w:szCs w:val="24"/>
        </w:rPr>
        <w:t xml:space="preserve"> </w:t>
      </w:r>
      <w:hyperlink r:id="rId17" w:history="1">
        <w:r w:rsidRPr="006445C9">
          <w:rPr>
            <w:rStyle w:val="Hyperlink"/>
            <w:rFonts w:ascii="Arial" w:hAnsi="Arial"/>
            <w:b/>
            <w:snapToGrid w:val="0"/>
            <w:sz w:val="22"/>
            <w:szCs w:val="24"/>
          </w:rPr>
          <w:t>Government Resolution</w:t>
        </w:r>
        <w:r w:rsidR="00AF308D" w:rsidRPr="006445C9">
          <w:rPr>
            <w:rStyle w:val="Hyperlink"/>
            <w:rFonts w:ascii="Arial" w:hAnsi="Arial"/>
            <w:b/>
            <w:snapToGrid w:val="0"/>
            <w:sz w:val="22"/>
            <w:szCs w:val="24"/>
          </w:rPr>
          <w:t xml:space="preserve"> for eligibility and Income Limit</w:t>
        </w:r>
        <w:r w:rsidRPr="006445C9">
          <w:rPr>
            <w:rStyle w:val="Hyperlink"/>
            <w:rFonts w:ascii="Arial" w:hAnsi="Arial"/>
            <w:snapToGrid w:val="0"/>
            <w:sz w:val="22"/>
            <w:szCs w:val="24"/>
          </w:rPr>
          <w:t>.</w:t>
        </w:r>
      </w:hyperlink>
      <w:r w:rsidRPr="00A43C4F">
        <w:rPr>
          <w:rFonts w:ascii="Arial" w:hAnsi="Arial"/>
          <w:snapToGrid w:val="0"/>
          <w:sz w:val="22"/>
          <w:szCs w:val="24"/>
        </w:rPr>
        <w:t xml:space="preserve"> </w:t>
      </w:r>
      <w:r w:rsidRPr="001D66C5">
        <w:rPr>
          <w:rFonts w:ascii="Arial" w:hAnsi="Arial"/>
          <w:b/>
          <w:snapToGrid w:val="0"/>
          <w:sz w:val="22"/>
          <w:szCs w:val="24"/>
        </w:rPr>
        <w:t>Such student</w:t>
      </w:r>
      <w:r w:rsidR="000C43B2">
        <w:rPr>
          <w:rFonts w:ascii="Arial" w:hAnsi="Arial"/>
          <w:b/>
          <w:snapToGrid w:val="0"/>
          <w:sz w:val="22"/>
          <w:szCs w:val="24"/>
        </w:rPr>
        <w:t>s are</w:t>
      </w:r>
      <w:r w:rsidRPr="001D66C5">
        <w:rPr>
          <w:rFonts w:ascii="Arial" w:hAnsi="Arial"/>
          <w:b/>
          <w:snapToGrid w:val="0"/>
          <w:sz w:val="22"/>
          <w:szCs w:val="24"/>
        </w:rPr>
        <w:t xml:space="preserve"> require</w:t>
      </w:r>
      <w:r w:rsidR="000C43B2">
        <w:rPr>
          <w:rFonts w:ascii="Arial" w:hAnsi="Arial"/>
          <w:b/>
          <w:snapToGrid w:val="0"/>
          <w:sz w:val="22"/>
          <w:szCs w:val="24"/>
        </w:rPr>
        <w:t>d</w:t>
      </w:r>
      <w:r w:rsidRPr="001D66C5">
        <w:rPr>
          <w:rFonts w:ascii="Arial" w:hAnsi="Arial"/>
          <w:b/>
          <w:snapToGrid w:val="0"/>
          <w:sz w:val="22"/>
          <w:szCs w:val="24"/>
        </w:rPr>
        <w:t xml:space="preserve"> to pay the fees applicable for OPEN category. </w:t>
      </w:r>
      <w:r w:rsidR="00B73CE7">
        <w:rPr>
          <w:rFonts w:ascii="Arial" w:hAnsi="Arial"/>
          <w:b/>
          <w:snapToGrid w:val="0"/>
          <w:sz w:val="22"/>
          <w:szCs w:val="24"/>
        </w:rPr>
        <w:t>No change will take place in this matter on any grounds.</w:t>
      </w:r>
    </w:p>
    <w:p w14:paraId="27E41980" w14:textId="77777777" w:rsidR="001D66C5" w:rsidRDefault="00B73CE7" w:rsidP="00227C07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 </w:t>
      </w:r>
    </w:p>
    <w:p w14:paraId="74B306A2" w14:textId="4C70A708" w:rsidR="00227C07" w:rsidRDefault="00372D4B" w:rsidP="00227C07">
      <w:pPr>
        <w:pStyle w:val="BodyText3"/>
        <w:numPr>
          <w:ilvl w:val="0"/>
          <w:numId w:val="1"/>
        </w:numPr>
        <w:spacing w:after="0"/>
        <w:ind w:left="0" w:firstLine="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The Reserved category students are required to give an </w:t>
      </w:r>
      <w:hyperlink r:id="rId18" w:history="1">
        <w:r w:rsidRPr="00155D16">
          <w:rPr>
            <w:rStyle w:val="Hyperlink"/>
            <w:rFonts w:ascii="Arial" w:hAnsi="Arial"/>
            <w:b/>
            <w:snapToGrid w:val="0"/>
            <w:sz w:val="22"/>
            <w:szCs w:val="24"/>
          </w:rPr>
          <w:t>undertaking</w:t>
        </w:r>
      </w:hyperlink>
      <w:r>
        <w:rPr>
          <w:rFonts w:ascii="Arial" w:hAnsi="Arial"/>
          <w:b/>
          <w:snapToGrid w:val="0"/>
          <w:sz w:val="22"/>
          <w:szCs w:val="24"/>
        </w:rPr>
        <w:t xml:space="preserve"> regarding the </w:t>
      </w:r>
    </w:p>
    <w:p w14:paraId="13126B77" w14:textId="77777777" w:rsidR="00372D4B" w:rsidRPr="001D66C5" w:rsidRDefault="00372D4B" w:rsidP="00227C07">
      <w:pPr>
        <w:pStyle w:val="BodyText3"/>
        <w:spacing w:after="0"/>
        <w:ind w:left="720"/>
        <w:jc w:val="both"/>
        <w:rPr>
          <w:rFonts w:ascii="Arial" w:hAnsi="Arial"/>
          <w:b/>
          <w:snapToGrid w:val="0"/>
          <w:sz w:val="22"/>
          <w:szCs w:val="24"/>
        </w:rPr>
      </w:pPr>
      <w:r>
        <w:rPr>
          <w:rFonts w:ascii="Arial" w:hAnsi="Arial"/>
          <w:b/>
          <w:snapToGrid w:val="0"/>
          <w:sz w:val="22"/>
          <w:szCs w:val="24"/>
        </w:rPr>
        <w:t xml:space="preserve">formalities </w:t>
      </w:r>
      <w:r w:rsidR="008126C9">
        <w:rPr>
          <w:rFonts w:ascii="Arial" w:hAnsi="Arial"/>
          <w:b/>
          <w:snapToGrid w:val="0"/>
          <w:sz w:val="22"/>
          <w:szCs w:val="24"/>
        </w:rPr>
        <w:t xml:space="preserve">of </w:t>
      </w:r>
      <w:r>
        <w:rPr>
          <w:rFonts w:ascii="Arial" w:hAnsi="Arial"/>
          <w:b/>
          <w:snapToGrid w:val="0"/>
          <w:sz w:val="22"/>
          <w:szCs w:val="24"/>
        </w:rPr>
        <w:t>Scholarship/ Freeship.</w:t>
      </w:r>
    </w:p>
    <w:p w14:paraId="44B17C63" w14:textId="77777777" w:rsidR="00227C07" w:rsidRDefault="00227C07" w:rsidP="00227C07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</w:p>
    <w:p w14:paraId="67FDB8BB" w14:textId="77777777" w:rsidR="00227C07" w:rsidRPr="00BB4857" w:rsidRDefault="00227C07" w:rsidP="00227C07">
      <w:pPr>
        <w:pStyle w:val="BodyText3"/>
        <w:spacing w:after="0"/>
        <w:jc w:val="both"/>
        <w:rPr>
          <w:rFonts w:ascii="Arial" w:hAnsi="Arial"/>
          <w:b/>
          <w:snapToGrid w:val="0"/>
          <w:sz w:val="22"/>
          <w:szCs w:val="24"/>
        </w:rPr>
      </w:pPr>
      <w:r w:rsidRPr="00BB4857">
        <w:rPr>
          <w:rFonts w:ascii="Arial" w:hAnsi="Arial"/>
          <w:b/>
          <w:snapToGrid w:val="0"/>
          <w:sz w:val="22"/>
          <w:szCs w:val="24"/>
        </w:rPr>
        <w:t>3.</w:t>
      </w:r>
      <w:r w:rsidRPr="00BB4857">
        <w:rPr>
          <w:rFonts w:ascii="Arial" w:hAnsi="Arial"/>
          <w:b/>
          <w:snapToGrid w:val="0"/>
          <w:sz w:val="22"/>
          <w:szCs w:val="24"/>
        </w:rPr>
        <w:tab/>
      </w:r>
      <w:r w:rsidR="001D66C5" w:rsidRPr="00BB4857">
        <w:rPr>
          <w:rFonts w:ascii="Arial" w:hAnsi="Arial"/>
          <w:b/>
          <w:snapToGrid w:val="0"/>
          <w:sz w:val="22"/>
          <w:szCs w:val="24"/>
        </w:rPr>
        <w:t xml:space="preserve">The students who do not have Caste Validity certificate at the time of admission </w:t>
      </w:r>
      <w:r w:rsidR="00EA65CD" w:rsidRPr="00BB4857">
        <w:rPr>
          <w:rFonts w:ascii="Arial" w:hAnsi="Arial"/>
          <w:b/>
          <w:snapToGrid w:val="0"/>
          <w:sz w:val="22"/>
          <w:szCs w:val="24"/>
        </w:rPr>
        <w:t xml:space="preserve">are </w:t>
      </w:r>
    </w:p>
    <w:p w14:paraId="0BA4C4D0" w14:textId="77777777" w:rsidR="00480F0A" w:rsidRDefault="00EA65CD" w:rsidP="00BB4857">
      <w:pPr>
        <w:pStyle w:val="BodyText3"/>
        <w:spacing w:after="0"/>
        <w:ind w:left="720"/>
        <w:jc w:val="both"/>
      </w:pPr>
      <w:r w:rsidRPr="00BB4857">
        <w:rPr>
          <w:rFonts w:ascii="Arial" w:hAnsi="Arial"/>
          <w:b/>
          <w:snapToGrid w:val="0"/>
          <w:sz w:val="22"/>
          <w:szCs w:val="24"/>
        </w:rPr>
        <w:t>require</w:t>
      </w:r>
      <w:r w:rsidR="00B73CE7" w:rsidRPr="00BB4857">
        <w:rPr>
          <w:rFonts w:ascii="Arial" w:hAnsi="Arial"/>
          <w:b/>
          <w:snapToGrid w:val="0"/>
          <w:sz w:val="22"/>
          <w:szCs w:val="24"/>
        </w:rPr>
        <w:t>d</w:t>
      </w:r>
      <w:r w:rsidRPr="00BB4857">
        <w:rPr>
          <w:rFonts w:ascii="Arial" w:hAnsi="Arial"/>
          <w:b/>
          <w:snapToGrid w:val="0"/>
          <w:sz w:val="22"/>
          <w:szCs w:val="24"/>
        </w:rPr>
        <w:t xml:space="preserve"> </w:t>
      </w:r>
      <w:r w:rsidR="001D66C5" w:rsidRPr="00BB4857">
        <w:rPr>
          <w:rFonts w:ascii="Arial" w:hAnsi="Arial"/>
          <w:b/>
          <w:snapToGrid w:val="0"/>
          <w:sz w:val="22"/>
          <w:szCs w:val="24"/>
        </w:rPr>
        <w:t xml:space="preserve">to </w:t>
      </w:r>
      <w:r w:rsidR="00B73CE7" w:rsidRPr="00BB4857">
        <w:rPr>
          <w:rFonts w:ascii="Arial" w:hAnsi="Arial"/>
          <w:b/>
          <w:snapToGrid w:val="0"/>
          <w:sz w:val="22"/>
          <w:szCs w:val="24"/>
        </w:rPr>
        <w:t>submit</w:t>
      </w:r>
      <w:r w:rsidR="001D66C5" w:rsidRPr="00BB4857">
        <w:rPr>
          <w:rFonts w:ascii="Arial" w:hAnsi="Arial"/>
          <w:b/>
          <w:snapToGrid w:val="0"/>
          <w:sz w:val="22"/>
          <w:szCs w:val="24"/>
        </w:rPr>
        <w:t xml:space="preserve"> an Indemnity </w:t>
      </w:r>
      <w:r w:rsidRPr="00BB4857">
        <w:rPr>
          <w:rFonts w:ascii="Arial" w:hAnsi="Arial"/>
          <w:b/>
          <w:snapToGrid w:val="0"/>
          <w:sz w:val="22"/>
          <w:szCs w:val="24"/>
        </w:rPr>
        <w:t>Bond</w:t>
      </w:r>
      <w:r w:rsidR="008A1508" w:rsidRPr="00BB4857">
        <w:rPr>
          <w:rFonts w:ascii="Arial" w:hAnsi="Arial"/>
          <w:b/>
          <w:snapToGrid w:val="0"/>
          <w:sz w:val="22"/>
          <w:szCs w:val="24"/>
        </w:rPr>
        <w:t>, the format will be provided at the time of admission.</w:t>
      </w:r>
      <w:r w:rsidR="001D66C5">
        <w:rPr>
          <w:rFonts w:ascii="Arial" w:hAnsi="Arial"/>
          <w:b/>
          <w:snapToGrid w:val="0"/>
          <w:sz w:val="22"/>
          <w:szCs w:val="24"/>
        </w:rPr>
        <w:t xml:space="preserve"> </w:t>
      </w:r>
    </w:p>
    <w:sectPr w:rsidR="00480F0A" w:rsidSect="00912B91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45E"/>
    <w:multiLevelType w:val="hybridMultilevel"/>
    <w:tmpl w:val="013E18F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91"/>
    <w:rsid w:val="000228C5"/>
    <w:rsid w:val="0007728D"/>
    <w:rsid w:val="000B2BFD"/>
    <w:rsid w:val="000C1089"/>
    <w:rsid w:val="000C2560"/>
    <w:rsid w:val="000C43B2"/>
    <w:rsid w:val="000E2263"/>
    <w:rsid w:val="000E6DD9"/>
    <w:rsid w:val="00155D16"/>
    <w:rsid w:val="00193E73"/>
    <w:rsid w:val="001D66C5"/>
    <w:rsid w:val="0020252A"/>
    <w:rsid w:val="002178CD"/>
    <w:rsid w:val="00227C07"/>
    <w:rsid w:val="002671E6"/>
    <w:rsid w:val="002B3DB0"/>
    <w:rsid w:val="002D1932"/>
    <w:rsid w:val="00331358"/>
    <w:rsid w:val="003657A4"/>
    <w:rsid w:val="00372D4B"/>
    <w:rsid w:val="00380420"/>
    <w:rsid w:val="00396242"/>
    <w:rsid w:val="003B018F"/>
    <w:rsid w:val="003C5BB9"/>
    <w:rsid w:val="00433032"/>
    <w:rsid w:val="00452D65"/>
    <w:rsid w:val="00480F0A"/>
    <w:rsid w:val="00481F03"/>
    <w:rsid w:val="004832D7"/>
    <w:rsid w:val="00495BA0"/>
    <w:rsid w:val="004C4407"/>
    <w:rsid w:val="004D2EF4"/>
    <w:rsid w:val="004F6F4D"/>
    <w:rsid w:val="00544C5B"/>
    <w:rsid w:val="00574A35"/>
    <w:rsid w:val="005750E8"/>
    <w:rsid w:val="00575F72"/>
    <w:rsid w:val="005A3D38"/>
    <w:rsid w:val="005E3427"/>
    <w:rsid w:val="005F64AB"/>
    <w:rsid w:val="006168F0"/>
    <w:rsid w:val="00627A52"/>
    <w:rsid w:val="006445C9"/>
    <w:rsid w:val="00645823"/>
    <w:rsid w:val="006C3F03"/>
    <w:rsid w:val="006C56EF"/>
    <w:rsid w:val="007455A6"/>
    <w:rsid w:val="00760F1A"/>
    <w:rsid w:val="00764FEF"/>
    <w:rsid w:val="00772CBF"/>
    <w:rsid w:val="007A3951"/>
    <w:rsid w:val="007E4920"/>
    <w:rsid w:val="008060CA"/>
    <w:rsid w:val="008126C9"/>
    <w:rsid w:val="00813B6D"/>
    <w:rsid w:val="00817C54"/>
    <w:rsid w:val="0088563D"/>
    <w:rsid w:val="008A1508"/>
    <w:rsid w:val="0090640F"/>
    <w:rsid w:val="00912B91"/>
    <w:rsid w:val="0095540E"/>
    <w:rsid w:val="0097675F"/>
    <w:rsid w:val="009768CF"/>
    <w:rsid w:val="00994888"/>
    <w:rsid w:val="0099528F"/>
    <w:rsid w:val="009D41A7"/>
    <w:rsid w:val="00A43C4F"/>
    <w:rsid w:val="00A72066"/>
    <w:rsid w:val="00AA76B8"/>
    <w:rsid w:val="00AE53B0"/>
    <w:rsid w:val="00AF308D"/>
    <w:rsid w:val="00AF7B75"/>
    <w:rsid w:val="00B4538D"/>
    <w:rsid w:val="00B73CE7"/>
    <w:rsid w:val="00BB4857"/>
    <w:rsid w:val="00BE0354"/>
    <w:rsid w:val="00C57F0D"/>
    <w:rsid w:val="00C8339C"/>
    <w:rsid w:val="00CB791A"/>
    <w:rsid w:val="00E569F1"/>
    <w:rsid w:val="00EA1302"/>
    <w:rsid w:val="00EA374C"/>
    <w:rsid w:val="00EA65CD"/>
    <w:rsid w:val="00EB051D"/>
    <w:rsid w:val="00EC7310"/>
    <w:rsid w:val="00F102C9"/>
    <w:rsid w:val="00F300D4"/>
    <w:rsid w:val="00F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638D"/>
  <w15:docId w15:val="{EFF219A3-FC58-4D00-B1E1-A58EDFAD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2B91"/>
    <w:pPr>
      <w:spacing w:after="0" w:line="240" w:lineRule="auto"/>
    </w:pPr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character" w:customStyle="1" w:styleId="BodyTextChar">
    <w:name w:val="Body Text Char"/>
    <w:basedOn w:val="DefaultParagraphFont"/>
    <w:link w:val="BodyText"/>
    <w:rsid w:val="00912B91"/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paragraph" w:styleId="BodyText3">
    <w:name w:val="Body Text 3"/>
    <w:basedOn w:val="Normal"/>
    <w:link w:val="BodyText3Char"/>
    <w:rsid w:val="00912B91"/>
    <w:pPr>
      <w:spacing w:after="120" w:line="240" w:lineRule="auto"/>
    </w:pPr>
    <w:rPr>
      <w:rFonts w:ascii="Times New Roman" w:eastAsia="Times New Roman" w:hAnsi="Times New Roman" w:cs="Mangal"/>
      <w:sz w:val="16"/>
      <w:szCs w:val="16"/>
      <w:lang w:bidi="mr-IN"/>
    </w:rPr>
  </w:style>
  <w:style w:type="character" w:customStyle="1" w:styleId="BodyText3Char">
    <w:name w:val="Body Text 3 Char"/>
    <w:basedOn w:val="DefaultParagraphFont"/>
    <w:link w:val="BodyText3"/>
    <w:rsid w:val="00912B91"/>
    <w:rPr>
      <w:rFonts w:ascii="Times New Roman" w:eastAsia="Times New Roman" w:hAnsi="Times New Roman" w:cs="Mangal"/>
      <w:sz w:val="16"/>
      <w:szCs w:val="16"/>
      <w:lang w:bidi="mr-IN"/>
    </w:rPr>
  </w:style>
  <w:style w:type="character" w:styleId="Hyperlink">
    <w:name w:val="Hyperlink"/>
    <w:basedOn w:val="DefaultParagraphFont"/>
    <w:uiPriority w:val="99"/>
    <w:unhideWhenUsed/>
    <w:rsid w:val="00806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F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.edu/images/Admissions/document_19_20/GR_for_self_attestion_and_Declaration.pdf" TargetMode="External"/><Relationship Id="rId13" Type="http://schemas.openxmlformats.org/officeDocument/2006/relationships/hyperlink" Target="http://www.vit.edu/images/Admissions/document_19_20/Anti_Ragging_Undertaing_Parents_Gurdians.pdf" TargetMode="External"/><Relationship Id="rId18" Type="http://schemas.openxmlformats.org/officeDocument/2006/relationships/hyperlink" Target="http://www.vit.edu/images/Admissions/document_19_20/UNDERTAKING_FOR_RESERVED_CASTE_CATEGORY_CANDIDATES_2019-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.edu/images/Admissions/document_19_20/FF254_APPLICATION_FORM_FOR_FY_ADMISSION_FinalCAP_ROUND.doc" TargetMode="External"/><Relationship Id="rId12" Type="http://schemas.openxmlformats.org/officeDocument/2006/relationships/hyperlink" Target="http://www.vit.edu/images/Admissions/document_19_20/Anti_Ragging_Undertaing_Student.pdf" TargetMode="External"/><Relationship Id="rId17" Type="http://schemas.openxmlformats.org/officeDocument/2006/relationships/hyperlink" Target="http://www.vit.edu/images/Admissions/document_19_20/increase_in_income_limit_from_6_-_8lakh_OBS_DT_VJ_NT_categor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t.edu/images/Admissions/document_19_20/GR_for_increase_in_income_limit_from_6lakh_-_8lakhs_EBC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t.edu/images/Admissions/document_19_20/IMPORTANT_INSTRUCTIONS_FOR_REPORTING_FOR_FY_BTECH_ADMISSION_2019_20.docx" TargetMode="External"/><Relationship Id="rId11" Type="http://schemas.openxmlformats.org/officeDocument/2006/relationships/hyperlink" Target="http://www.vit.edu/images/Admissions/document_19_20/instruction_to_students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it.edu/images/Admissions/document_19_20/Hostel_Data_19-20.docx" TargetMode="External"/><Relationship Id="rId10" Type="http://schemas.openxmlformats.org/officeDocument/2006/relationships/hyperlink" Target="http://www.vit.edu/images/Admissions/document_19_20/Fees_structure_2019-20_FY_BTech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.edu/images/Admissions/document_19_20/Fees_Notice_Fresh_Admissions_2019-20.docx" TargetMode="External"/><Relationship Id="rId14" Type="http://schemas.openxmlformats.org/officeDocument/2006/relationships/hyperlink" Target="http://www.vit.edu/images/Admissions/document_19_20/undertaking_for_original_docu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Bansilal Ramnath Agarwal Charitable Trust, Vishwakarma Institute's</cp:lastModifiedBy>
  <cp:revision>56</cp:revision>
  <dcterms:created xsi:type="dcterms:W3CDTF">2016-07-14T06:35:00Z</dcterms:created>
  <dcterms:modified xsi:type="dcterms:W3CDTF">2019-07-11T05:52:00Z</dcterms:modified>
</cp:coreProperties>
</file>